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94" w:rsidRPr="0003731B" w:rsidRDefault="00A06794" w:rsidP="00A0679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731B">
        <w:rPr>
          <w:rFonts w:ascii="Times New Roman" w:eastAsia="Calibri" w:hAnsi="Times New Roman" w:cs="Times New Roman"/>
          <w:b/>
          <w:bCs/>
          <w:sz w:val="28"/>
          <w:szCs w:val="28"/>
        </w:rPr>
        <w:t>Аналитическая справка по результатам педагогического мониторинга</w:t>
      </w:r>
    </w:p>
    <w:p w:rsidR="00A06794" w:rsidRPr="0003731B" w:rsidRDefault="00A06794" w:rsidP="00A0679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731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</w:t>
      </w:r>
      <w:r w:rsidRPr="00A06794">
        <w:rPr>
          <w:rFonts w:ascii="Times New Roman" w:eastAsia="Calibri" w:hAnsi="Times New Roman" w:cs="Times New Roman"/>
          <w:b/>
          <w:bCs/>
          <w:sz w:val="28"/>
          <w:szCs w:val="28"/>
        </w:rPr>
        <w:t>возрастной группе 5-6 лет «</w:t>
      </w:r>
      <w:proofErr w:type="spellStart"/>
      <w:r w:rsidRPr="00A06794">
        <w:rPr>
          <w:rFonts w:ascii="Times New Roman" w:eastAsia="Calibri" w:hAnsi="Times New Roman" w:cs="Times New Roman"/>
          <w:b/>
          <w:bCs/>
          <w:sz w:val="28"/>
          <w:szCs w:val="28"/>
        </w:rPr>
        <w:t>Букварики</w:t>
      </w:r>
      <w:proofErr w:type="spellEnd"/>
      <w:r w:rsidRPr="00A0679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»,  </w:t>
      </w:r>
      <w:r w:rsidRPr="0003731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 </w:t>
      </w:r>
      <w:r w:rsidRPr="00A06794">
        <w:rPr>
          <w:rFonts w:ascii="Times New Roman" w:eastAsia="Calibri" w:hAnsi="Times New Roman" w:cs="Times New Roman"/>
          <w:b/>
          <w:bCs/>
          <w:sz w:val="28"/>
          <w:szCs w:val="28"/>
        </w:rPr>
        <w:t>2024-2025 учебный год</w:t>
      </w:r>
    </w:p>
    <w:p w:rsidR="00A06794" w:rsidRPr="0003731B" w:rsidRDefault="00A06794" w:rsidP="00A0679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6794" w:rsidRDefault="00A06794" w:rsidP="00A0679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1B">
        <w:rPr>
          <w:rFonts w:ascii="Times New Roman" w:eastAsia="Calibri" w:hAnsi="Times New Roman" w:cs="Times New Roman"/>
          <w:sz w:val="28"/>
          <w:szCs w:val="28"/>
        </w:rPr>
        <w:t>С целью определения степени освоения детьми образовательной программы и влияния образовательного процесса, организованного в дошкольном учреж</w:t>
      </w:r>
      <w:r w:rsidRPr="00A06794">
        <w:rPr>
          <w:rFonts w:ascii="Times New Roman" w:eastAsia="Calibri" w:hAnsi="Times New Roman" w:cs="Times New Roman"/>
          <w:sz w:val="28"/>
          <w:szCs w:val="28"/>
        </w:rPr>
        <w:t>дении, на развитие детей в 2024– 2025</w:t>
      </w:r>
      <w:r w:rsidRPr="0003731B">
        <w:rPr>
          <w:rFonts w:ascii="Times New Roman" w:eastAsia="Calibri" w:hAnsi="Times New Roman" w:cs="Times New Roman"/>
          <w:sz w:val="28"/>
          <w:szCs w:val="28"/>
        </w:rPr>
        <w:t xml:space="preserve"> учебном году проводился мониторинг достижения детьми планируемых результатов освоения образовательной программы. В течение года данный мониторинг был проведен дважды.</w:t>
      </w:r>
    </w:p>
    <w:p w:rsidR="00A06794" w:rsidRPr="00A06794" w:rsidRDefault="00A06794" w:rsidP="00A06794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794">
        <w:rPr>
          <w:rFonts w:ascii="Times New Roman" w:hAnsi="Times New Roman" w:cs="Times New Roman"/>
          <w:sz w:val="28"/>
          <w:szCs w:val="28"/>
        </w:rPr>
        <w:t>Дети подвижные, активные, инициативные. У детей формируются дружеские отношения, возникают игровые предпочтения. Проявляется определенная степень ситуативности в отношениях дошкольников. Их избирательность обусловлена интересами совместной деятельности, а также положительными качествами сверстников. Значимыми являются</w:t>
      </w:r>
      <w:r w:rsidRPr="00A0679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те</w:t>
      </w:r>
      <w:r w:rsidRPr="00A067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дети,</w:t>
      </w:r>
      <w:r w:rsidRPr="00A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с</w:t>
      </w:r>
      <w:r w:rsidRPr="00A067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которыми</w:t>
      </w:r>
      <w:r w:rsidRPr="00A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они больше</w:t>
      </w:r>
      <w:r w:rsidRPr="00A067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взаимодействуют, а</w:t>
      </w:r>
      <w:r w:rsidRPr="00A067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это</w:t>
      </w:r>
      <w:r w:rsidRPr="00A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часто</w:t>
      </w:r>
      <w:r w:rsidRPr="00A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сверстники своего</w:t>
      </w:r>
      <w:r w:rsidRPr="00A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пола.</w:t>
      </w:r>
      <w:r w:rsidRPr="00A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Предпочтение детей и их популярность в группе во многом зависят от их способности придумывать и организовывать совместную игру.</w:t>
      </w:r>
    </w:p>
    <w:p w:rsidR="00A06794" w:rsidRPr="00A06794" w:rsidRDefault="00A06794" w:rsidP="00A0679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794">
        <w:rPr>
          <w:rFonts w:ascii="Times New Roman" w:hAnsi="Times New Roman" w:cs="Times New Roman"/>
          <w:sz w:val="28"/>
          <w:szCs w:val="28"/>
        </w:rPr>
        <w:t>Дети</w:t>
      </w:r>
      <w:r w:rsidRPr="00A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предпочитают</w:t>
      </w:r>
      <w:r w:rsidRPr="00A067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подвижные</w:t>
      </w:r>
      <w:r w:rsidRPr="00A067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и</w:t>
      </w:r>
      <w:r w:rsidRPr="00A0679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спортивные</w:t>
      </w:r>
      <w:r w:rsidRPr="00A067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игры,</w:t>
      </w:r>
      <w:r w:rsidRPr="00A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у</w:t>
      </w:r>
      <w:r w:rsidRPr="00A0679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них хорошо</w:t>
      </w:r>
      <w:r w:rsidRPr="00A067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сформированы</w:t>
      </w:r>
      <w:r w:rsidRPr="00A067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 xml:space="preserve">понятия, </w:t>
      </w:r>
      <w:r w:rsidRPr="00A067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6794">
        <w:rPr>
          <w:rFonts w:ascii="Times New Roman" w:hAnsi="Times New Roman" w:cs="Times New Roman"/>
          <w:sz w:val="28"/>
          <w:szCs w:val="28"/>
        </w:rPr>
        <w:t>что такое хорошо и что такое плохо. Дети посещают дополнительно кружки, как в детском саду, так и за его пределами. С педагогом у детей дружеские отношения.</w:t>
      </w:r>
    </w:p>
    <w:p w:rsidR="00A06794" w:rsidRPr="0003731B" w:rsidRDefault="00A06794" w:rsidP="00A0679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6794" w:rsidRPr="0003731B" w:rsidRDefault="00A06794" w:rsidP="00A06794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731B">
        <w:rPr>
          <w:rFonts w:ascii="Times New Roman" w:eastAsia="Calibri" w:hAnsi="Times New Roman" w:cs="Times New Roman"/>
          <w:b/>
          <w:sz w:val="28"/>
          <w:szCs w:val="28"/>
        </w:rPr>
        <w:t xml:space="preserve">Итоговый мониторинг проводился с </w:t>
      </w:r>
      <w:r w:rsidRPr="00A06794">
        <w:rPr>
          <w:rFonts w:ascii="Times New Roman" w:eastAsia="Calibri" w:hAnsi="Times New Roman" w:cs="Times New Roman"/>
          <w:b/>
          <w:sz w:val="28"/>
          <w:szCs w:val="28"/>
        </w:rPr>
        <w:t>2.05.25 по 23.05.25</w:t>
      </w:r>
      <w:r w:rsidRPr="0003731B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proofErr w:type="gramStart"/>
      <w:r w:rsidRPr="0003731B">
        <w:rPr>
          <w:rFonts w:ascii="Times New Roman" w:eastAsia="Calibri" w:hAnsi="Times New Roman" w:cs="Times New Roman"/>
          <w:b/>
          <w:sz w:val="28"/>
          <w:szCs w:val="28"/>
        </w:rPr>
        <w:t xml:space="preserve"> .</w:t>
      </w:r>
      <w:proofErr w:type="gramEnd"/>
    </w:p>
    <w:p w:rsidR="00A06794" w:rsidRPr="0003731B" w:rsidRDefault="00A06794" w:rsidP="00A067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1B">
        <w:rPr>
          <w:rFonts w:ascii="Times New Roman" w:eastAsia="Calibri" w:hAnsi="Times New Roman" w:cs="Times New Roman"/>
          <w:sz w:val="28"/>
          <w:szCs w:val="28"/>
        </w:rPr>
        <w:br/>
      </w:r>
      <w:r w:rsidRPr="0003731B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A06794">
        <w:rPr>
          <w:rFonts w:ascii="Times New Roman" w:eastAsia="Calibri" w:hAnsi="Times New Roman" w:cs="Times New Roman"/>
          <w:sz w:val="28"/>
          <w:szCs w:val="28"/>
        </w:rPr>
        <w:t xml:space="preserve"> Антонова Р.Ш.</w:t>
      </w:r>
    </w:p>
    <w:p w:rsidR="00A06794" w:rsidRPr="00A06794" w:rsidRDefault="00A06794" w:rsidP="00A067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1B">
        <w:rPr>
          <w:rFonts w:ascii="Times New Roman" w:eastAsia="Calibri" w:hAnsi="Times New Roman" w:cs="Times New Roman"/>
          <w:sz w:val="28"/>
          <w:szCs w:val="28"/>
        </w:rPr>
        <w:t>В мониторинге участвовали:</w:t>
      </w:r>
      <w:r w:rsidRPr="00A06794">
        <w:rPr>
          <w:rFonts w:ascii="Times New Roman" w:eastAsia="Calibri" w:hAnsi="Times New Roman" w:cs="Times New Roman"/>
          <w:sz w:val="28"/>
          <w:szCs w:val="28"/>
        </w:rPr>
        <w:t xml:space="preserve"> 26</w:t>
      </w:r>
      <w:r w:rsidRPr="0003731B">
        <w:rPr>
          <w:rFonts w:ascii="Times New Roman" w:eastAsia="Calibri" w:hAnsi="Times New Roman" w:cs="Times New Roman"/>
          <w:sz w:val="28"/>
          <w:szCs w:val="28"/>
        </w:rPr>
        <w:t xml:space="preserve"> детей. </w:t>
      </w:r>
    </w:p>
    <w:p w:rsidR="00A06794" w:rsidRPr="0003731B" w:rsidRDefault="00A06794" w:rsidP="00A067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794">
        <w:rPr>
          <w:rFonts w:ascii="Times New Roman" w:eastAsia="Calibri" w:hAnsi="Times New Roman" w:cs="Times New Roman"/>
          <w:sz w:val="28"/>
          <w:szCs w:val="28"/>
        </w:rPr>
        <w:t>Мальчиков 15, девочек 11.</w:t>
      </w:r>
    </w:p>
    <w:p w:rsidR="00A06794" w:rsidRPr="0003731B" w:rsidRDefault="00A06794" w:rsidP="00A067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1B">
        <w:rPr>
          <w:rFonts w:ascii="Times New Roman" w:eastAsia="Calibri" w:hAnsi="Times New Roman" w:cs="Times New Roman"/>
          <w:sz w:val="28"/>
          <w:szCs w:val="28"/>
        </w:rPr>
        <w:t>В ходе мониторинга использовали методы:</w:t>
      </w:r>
    </w:p>
    <w:p w:rsidR="00A06794" w:rsidRPr="0003731B" w:rsidRDefault="00A06794" w:rsidP="00A067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1B">
        <w:rPr>
          <w:rFonts w:ascii="Times New Roman" w:eastAsia="Calibri" w:hAnsi="Times New Roman" w:cs="Times New Roman"/>
          <w:sz w:val="28"/>
          <w:szCs w:val="28"/>
        </w:rPr>
        <w:t>-педагогическое наблюдение,</w:t>
      </w:r>
    </w:p>
    <w:p w:rsidR="00A06794" w:rsidRPr="0003731B" w:rsidRDefault="00A06794" w:rsidP="00A067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1B">
        <w:rPr>
          <w:rFonts w:ascii="Times New Roman" w:eastAsia="Calibri" w:hAnsi="Times New Roman" w:cs="Times New Roman"/>
          <w:sz w:val="28"/>
          <w:szCs w:val="28"/>
        </w:rPr>
        <w:t>-беседа,</w:t>
      </w:r>
    </w:p>
    <w:p w:rsidR="00A06794" w:rsidRPr="0003731B" w:rsidRDefault="00A06794" w:rsidP="00A067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1B">
        <w:rPr>
          <w:rFonts w:ascii="Times New Roman" w:eastAsia="Calibri" w:hAnsi="Times New Roman" w:cs="Times New Roman"/>
          <w:sz w:val="28"/>
          <w:szCs w:val="28"/>
        </w:rPr>
        <w:t>-анализ продуктивной деятельности,</w:t>
      </w:r>
    </w:p>
    <w:p w:rsidR="00A06794" w:rsidRPr="0003731B" w:rsidRDefault="00A06794" w:rsidP="00A067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1B">
        <w:rPr>
          <w:rFonts w:ascii="Times New Roman" w:eastAsia="Calibri" w:hAnsi="Times New Roman" w:cs="Times New Roman"/>
          <w:sz w:val="28"/>
          <w:szCs w:val="28"/>
        </w:rPr>
        <w:t>-дидактический материал.</w:t>
      </w:r>
    </w:p>
    <w:p w:rsidR="00A06794" w:rsidRPr="0003731B" w:rsidRDefault="00A06794" w:rsidP="00A0679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1B">
        <w:rPr>
          <w:rFonts w:ascii="Times New Roman" w:eastAsia="Calibri" w:hAnsi="Times New Roman" w:cs="Times New Roman"/>
          <w:b/>
          <w:bCs/>
          <w:sz w:val="28"/>
          <w:szCs w:val="28"/>
        </w:rPr>
        <w:t>Мониторинг проводился по следующим областям:</w:t>
      </w:r>
    </w:p>
    <w:p w:rsidR="00A06794" w:rsidRPr="0003731B" w:rsidRDefault="00A06794" w:rsidP="00A067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1B">
        <w:rPr>
          <w:rFonts w:ascii="Times New Roman" w:eastAsia="Calibri" w:hAnsi="Times New Roman" w:cs="Times New Roman"/>
          <w:sz w:val="28"/>
          <w:szCs w:val="28"/>
        </w:rPr>
        <w:lastRenderedPageBreak/>
        <w:t>Речевое развитие</w:t>
      </w:r>
    </w:p>
    <w:p w:rsidR="00A06794" w:rsidRPr="0003731B" w:rsidRDefault="00A06794" w:rsidP="00A067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1B">
        <w:rPr>
          <w:rFonts w:ascii="Times New Roman" w:eastAsia="Calibri" w:hAnsi="Times New Roman" w:cs="Times New Roman"/>
          <w:sz w:val="28"/>
          <w:szCs w:val="28"/>
        </w:rPr>
        <w:t>Познавательное развитие</w:t>
      </w:r>
    </w:p>
    <w:p w:rsidR="00A06794" w:rsidRPr="0003731B" w:rsidRDefault="00A06794" w:rsidP="00A067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1B">
        <w:rPr>
          <w:rFonts w:ascii="Times New Roman" w:eastAsia="Calibri" w:hAnsi="Times New Roman" w:cs="Times New Roman"/>
          <w:sz w:val="28"/>
          <w:szCs w:val="28"/>
        </w:rPr>
        <w:t>Социально-коммуникативное</w:t>
      </w:r>
    </w:p>
    <w:p w:rsidR="00A06794" w:rsidRPr="00A06794" w:rsidRDefault="00A06794" w:rsidP="00A067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731B">
        <w:rPr>
          <w:rFonts w:ascii="Times New Roman" w:eastAsia="Calibri" w:hAnsi="Times New Roman" w:cs="Times New Roman"/>
          <w:sz w:val="28"/>
          <w:szCs w:val="28"/>
        </w:rPr>
        <w:t>Художественно-эстетическое развитие</w:t>
      </w:r>
    </w:p>
    <w:p w:rsidR="00A06794" w:rsidRPr="0003731B" w:rsidRDefault="00A06794" w:rsidP="00A067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794">
        <w:rPr>
          <w:rFonts w:ascii="Times New Roman" w:eastAsia="Calibri" w:hAnsi="Times New Roman" w:cs="Times New Roman"/>
          <w:sz w:val="28"/>
          <w:szCs w:val="28"/>
        </w:rPr>
        <w:t>Физическое развитие</w:t>
      </w:r>
    </w:p>
    <w:p w:rsidR="00A06794" w:rsidRPr="0003731B" w:rsidRDefault="00A06794" w:rsidP="00A06794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06794" w:rsidRPr="0003731B" w:rsidRDefault="00A06794" w:rsidP="00A06794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06794" w:rsidRPr="0003731B" w:rsidRDefault="00A06794" w:rsidP="00A06794">
      <w:pPr>
        <w:keepNext/>
        <w:keepLines/>
        <w:widowControl w:val="0"/>
        <w:spacing w:after="76" w:line="220" w:lineRule="exac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6794" w:rsidRPr="0003731B" w:rsidRDefault="00A06794" w:rsidP="00A06794">
      <w:pPr>
        <w:spacing w:after="0" w:line="240" w:lineRule="auto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</w:p>
    <w:p w:rsidR="00A06794" w:rsidRPr="0003731B" w:rsidRDefault="00A06794" w:rsidP="00A06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6794" w:rsidRPr="0003731B" w:rsidRDefault="00A06794" w:rsidP="00A0679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03731B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Итоговый показатель на начало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5"/>
        <w:gridCol w:w="8146"/>
      </w:tblGrid>
      <w:tr w:rsidR="00A06794" w:rsidRPr="0003731B" w:rsidTr="00BC04B0">
        <w:tc>
          <w:tcPr>
            <w:tcW w:w="8145" w:type="dxa"/>
          </w:tcPr>
          <w:p w:rsidR="00A06794" w:rsidRPr="0003731B" w:rsidRDefault="00A06794" w:rsidP="00BC04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73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8146" w:type="dxa"/>
          </w:tcPr>
          <w:p w:rsidR="00A06794" w:rsidRPr="0003731B" w:rsidRDefault="00A06794" w:rsidP="00BC04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Pr="000373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роцент </w:t>
            </w:r>
          </w:p>
        </w:tc>
      </w:tr>
      <w:tr w:rsidR="00A06794" w:rsidRPr="0003731B" w:rsidTr="00BC04B0">
        <w:tc>
          <w:tcPr>
            <w:tcW w:w="8145" w:type="dxa"/>
            <w:shd w:val="clear" w:color="auto" w:fill="FFFF00"/>
          </w:tcPr>
          <w:p w:rsidR="00A06794" w:rsidRPr="0003731B" w:rsidRDefault="00A06794" w:rsidP="00BC04B0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373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Низкий уровень </w:t>
            </w:r>
          </w:p>
        </w:tc>
        <w:tc>
          <w:tcPr>
            <w:tcW w:w="8146" w:type="dxa"/>
            <w:shd w:val="clear" w:color="auto" w:fill="FFFF00"/>
          </w:tcPr>
          <w:p w:rsidR="00A06794" w:rsidRPr="0003731B" w:rsidRDefault="00A06794" w:rsidP="00BC04B0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067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30%</w:t>
            </w:r>
          </w:p>
        </w:tc>
      </w:tr>
      <w:tr w:rsidR="00A06794" w:rsidRPr="0003731B" w:rsidTr="00BC04B0">
        <w:tc>
          <w:tcPr>
            <w:tcW w:w="8145" w:type="dxa"/>
            <w:shd w:val="clear" w:color="auto" w:fill="92D050"/>
          </w:tcPr>
          <w:p w:rsidR="00A06794" w:rsidRPr="0003731B" w:rsidRDefault="00A06794" w:rsidP="00BC04B0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373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Средний уровень </w:t>
            </w:r>
          </w:p>
        </w:tc>
        <w:tc>
          <w:tcPr>
            <w:tcW w:w="8146" w:type="dxa"/>
            <w:shd w:val="clear" w:color="auto" w:fill="92D050"/>
          </w:tcPr>
          <w:p w:rsidR="00A06794" w:rsidRPr="0003731B" w:rsidRDefault="00A06794" w:rsidP="00BC04B0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067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60%</w:t>
            </w:r>
          </w:p>
        </w:tc>
      </w:tr>
      <w:tr w:rsidR="00A06794" w:rsidRPr="0003731B" w:rsidTr="00BC04B0">
        <w:tc>
          <w:tcPr>
            <w:tcW w:w="8145" w:type="dxa"/>
            <w:shd w:val="clear" w:color="auto" w:fill="00B0F0"/>
          </w:tcPr>
          <w:p w:rsidR="00A06794" w:rsidRPr="0003731B" w:rsidRDefault="00A06794" w:rsidP="00BC04B0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373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Высокий уровень </w:t>
            </w:r>
          </w:p>
        </w:tc>
        <w:tc>
          <w:tcPr>
            <w:tcW w:w="8146" w:type="dxa"/>
            <w:shd w:val="clear" w:color="auto" w:fill="00B0F0"/>
          </w:tcPr>
          <w:p w:rsidR="00A06794" w:rsidRPr="0003731B" w:rsidRDefault="00A06794" w:rsidP="00BC04B0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067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10%</w:t>
            </w:r>
          </w:p>
        </w:tc>
      </w:tr>
    </w:tbl>
    <w:p w:rsidR="00A06794" w:rsidRPr="0003731B" w:rsidRDefault="00A06794" w:rsidP="00A0679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6794" w:rsidRPr="0003731B" w:rsidRDefault="00A06794" w:rsidP="00A0679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03731B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Итоговый показатель на конец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5"/>
        <w:gridCol w:w="8146"/>
      </w:tblGrid>
      <w:tr w:rsidR="00A06794" w:rsidRPr="0003731B" w:rsidTr="00BC04B0">
        <w:tc>
          <w:tcPr>
            <w:tcW w:w="8145" w:type="dxa"/>
          </w:tcPr>
          <w:p w:rsidR="00A06794" w:rsidRPr="0003731B" w:rsidRDefault="00A06794" w:rsidP="00BC04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73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8146" w:type="dxa"/>
          </w:tcPr>
          <w:p w:rsidR="00A06794" w:rsidRPr="0003731B" w:rsidRDefault="00A06794" w:rsidP="00BC04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Pr="000373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роцент </w:t>
            </w:r>
          </w:p>
        </w:tc>
      </w:tr>
      <w:tr w:rsidR="00A06794" w:rsidRPr="0003731B" w:rsidTr="00BC04B0">
        <w:tc>
          <w:tcPr>
            <w:tcW w:w="8145" w:type="dxa"/>
            <w:shd w:val="clear" w:color="auto" w:fill="FFFF00"/>
          </w:tcPr>
          <w:p w:rsidR="00A06794" w:rsidRPr="0003731B" w:rsidRDefault="00A06794" w:rsidP="00BC04B0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373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Низкий уровень </w:t>
            </w:r>
          </w:p>
        </w:tc>
        <w:tc>
          <w:tcPr>
            <w:tcW w:w="8146" w:type="dxa"/>
            <w:shd w:val="clear" w:color="auto" w:fill="FFFF00"/>
          </w:tcPr>
          <w:p w:rsidR="00A06794" w:rsidRPr="0003731B" w:rsidRDefault="00A06794" w:rsidP="00BC04B0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067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0% </w:t>
            </w:r>
          </w:p>
        </w:tc>
      </w:tr>
      <w:tr w:rsidR="00A06794" w:rsidRPr="0003731B" w:rsidTr="00BC04B0">
        <w:tc>
          <w:tcPr>
            <w:tcW w:w="8145" w:type="dxa"/>
            <w:shd w:val="clear" w:color="auto" w:fill="92D050"/>
          </w:tcPr>
          <w:p w:rsidR="00A06794" w:rsidRPr="0003731B" w:rsidRDefault="00A06794" w:rsidP="00BC04B0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373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Средний уровень </w:t>
            </w:r>
          </w:p>
        </w:tc>
        <w:tc>
          <w:tcPr>
            <w:tcW w:w="8146" w:type="dxa"/>
            <w:shd w:val="clear" w:color="auto" w:fill="92D050"/>
          </w:tcPr>
          <w:p w:rsidR="00A06794" w:rsidRPr="0003731B" w:rsidRDefault="00A06794" w:rsidP="00BC04B0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067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40%</w:t>
            </w:r>
          </w:p>
        </w:tc>
      </w:tr>
      <w:tr w:rsidR="00A06794" w:rsidRPr="0003731B" w:rsidTr="00BC04B0">
        <w:tc>
          <w:tcPr>
            <w:tcW w:w="8145" w:type="dxa"/>
            <w:shd w:val="clear" w:color="auto" w:fill="00B0F0"/>
          </w:tcPr>
          <w:p w:rsidR="00A06794" w:rsidRPr="0003731B" w:rsidRDefault="00A06794" w:rsidP="00BC04B0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373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Высокий уровень </w:t>
            </w:r>
          </w:p>
        </w:tc>
        <w:tc>
          <w:tcPr>
            <w:tcW w:w="8146" w:type="dxa"/>
            <w:shd w:val="clear" w:color="auto" w:fill="00B0F0"/>
          </w:tcPr>
          <w:p w:rsidR="00A06794" w:rsidRPr="0003731B" w:rsidRDefault="00A06794" w:rsidP="00BC04B0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067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60%</w:t>
            </w:r>
          </w:p>
        </w:tc>
      </w:tr>
    </w:tbl>
    <w:p w:rsidR="00A06794" w:rsidRPr="0003731B" w:rsidRDefault="00A06794" w:rsidP="00A0679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A06794" w:rsidRPr="0003731B" w:rsidRDefault="00A06794" w:rsidP="00A0679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6794" w:rsidRPr="0003731B" w:rsidRDefault="00A06794" w:rsidP="00A06794">
      <w:pP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0373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Основанием для сбора информации служили:</w:t>
      </w:r>
    </w:p>
    <w:p w:rsidR="00A06794" w:rsidRPr="0003731B" w:rsidRDefault="00A06794" w:rsidP="00A06794">
      <w:pP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0373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ежедневные беседы;</w:t>
      </w:r>
    </w:p>
    <w:p w:rsidR="00A06794" w:rsidRPr="0003731B" w:rsidRDefault="00A06794" w:rsidP="00A06794">
      <w:pP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0373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систематические наблюдения;</w:t>
      </w:r>
    </w:p>
    <w:p w:rsidR="00A06794" w:rsidRPr="0003731B" w:rsidRDefault="00A06794" w:rsidP="00A06794">
      <w:pP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0373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получение ответов на поставленные задачи через педагогические ситуации;</w:t>
      </w:r>
    </w:p>
    <w:p w:rsidR="00A06794" w:rsidRDefault="00A06794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73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организация специальной игровой деятельности.</w:t>
      </w:r>
    </w:p>
    <w:p w:rsidR="00A06794" w:rsidRDefault="00A06794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6794" w:rsidRDefault="00A06794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067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Физическое развитие</w:t>
      </w:r>
    </w:p>
    <w:p w:rsidR="00DE7A47" w:rsidRPr="00A06794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06794" w:rsidRDefault="00A06794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BA6539E" wp14:editId="26E2A40D">
            <wp:extent cx="3753016" cy="1717482"/>
            <wp:effectExtent l="0" t="0" r="19050" b="165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94E8433" wp14:editId="64328732">
            <wp:extent cx="3751385" cy="1723292"/>
            <wp:effectExtent l="0" t="0" r="20955" b="1079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06794" w:rsidRDefault="00A06794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7A47" w:rsidRP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E7A4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Познавательное развитие</w:t>
      </w:r>
    </w:p>
    <w:p w:rsidR="00A06794" w:rsidRDefault="00A06794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6794" w:rsidRDefault="00A06794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DE7A47">
        <w:rPr>
          <w:noProof/>
          <w:sz w:val="24"/>
          <w:lang w:eastAsia="ru-RU"/>
        </w:rPr>
        <w:drawing>
          <wp:inline distT="0" distB="0" distL="0" distR="0" wp14:anchorId="64FF7D99" wp14:editId="388247B9">
            <wp:extent cx="3364523" cy="1805354"/>
            <wp:effectExtent l="0" t="0" r="26670" b="2349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DE7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noProof/>
          <w:sz w:val="24"/>
          <w:lang w:eastAsia="ru-RU"/>
        </w:rPr>
        <w:drawing>
          <wp:inline distT="0" distB="0" distL="0" distR="0" wp14:anchorId="0C424CA6" wp14:editId="66833BEB">
            <wp:extent cx="3355450" cy="1812898"/>
            <wp:effectExtent l="0" t="0" r="16510" b="1651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E7A4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Социально-коммуникативное развитие</w:t>
      </w:r>
    </w:p>
    <w:p w:rsidR="00DE7A47" w:rsidRP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sz w:val="24"/>
          <w:lang w:eastAsia="ru-RU"/>
        </w:rPr>
        <w:drawing>
          <wp:inline distT="0" distB="0" distL="0" distR="0" wp14:anchorId="2B369A99" wp14:editId="68D59800">
            <wp:extent cx="3228230" cy="1709531"/>
            <wp:effectExtent l="0" t="0" r="10795" b="241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noProof/>
          <w:sz w:val="24"/>
          <w:lang w:eastAsia="ru-RU"/>
        </w:rPr>
        <w:drawing>
          <wp:inline distT="0" distB="0" distL="0" distR="0" wp14:anchorId="30A35DB8" wp14:editId="064F2D4B">
            <wp:extent cx="3270738" cy="1711569"/>
            <wp:effectExtent l="0" t="0" r="25400" b="222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E7A4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Речевое развитие </w:t>
      </w:r>
    </w:p>
    <w:p w:rsidR="00DE7A47" w:rsidRP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sz w:val="24"/>
          <w:lang w:eastAsia="ru-RU"/>
        </w:rPr>
        <w:drawing>
          <wp:inline distT="0" distB="0" distL="0" distR="0" wp14:anchorId="6DB1ACEB" wp14:editId="54439F1E">
            <wp:extent cx="3423139" cy="1899139"/>
            <wp:effectExtent l="0" t="0" r="25400" b="2540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noProof/>
          <w:sz w:val="24"/>
          <w:lang w:eastAsia="ru-RU"/>
        </w:rPr>
        <w:drawing>
          <wp:inline distT="0" distB="0" distL="0" distR="0" wp14:anchorId="3991E80F" wp14:editId="2D804D49">
            <wp:extent cx="3727938" cy="1910862"/>
            <wp:effectExtent l="0" t="0" r="25400" b="1333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06794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E7A4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Художественно-эстетическое развитие</w:t>
      </w:r>
    </w:p>
    <w:p w:rsidR="00DE7A47" w:rsidRP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7A47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sz w:val="24"/>
          <w:lang w:eastAsia="ru-RU"/>
        </w:rPr>
        <w:drawing>
          <wp:inline distT="0" distB="0" distL="0" distR="0" wp14:anchorId="2D90BAF9" wp14:editId="2461B1BC">
            <wp:extent cx="3915508" cy="1770185"/>
            <wp:effectExtent l="0" t="0" r="27940" b="2095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noProof/>
          <w:sz w:val="24"/>
          <w:lang w:eastAsia="ru-RU"/>
        </w:rPr>
        <w:drawing>
          <wp:inline distT="0" distB="0" distL="0" distR="0" wp14:anchorId="05A3BEBB" wp14:editId="75D8C6C0">
            <wp:extent cx="3704493" cy="1781908"/>
            <wp:effectExtent l="0" t="0" r="10795" b="2794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E7A47" w:rsidRPr="0003731B" w:rsidRDefault="00DE7A47" w:rsidP="00A06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6794" w:rsidRPr="0003731B" w:rsidRDefault="00A06794" w:rsidP="00A067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67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Вывод</w:t>
      </w:r>
      <w:r w:rsidR="00DE7A4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A06794" w:rsidRPr="0003731B" w:rsidRDefault="00DE7A47" w:rsidP="00A067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р</w:t>
      </w:r>
      <w:r w:rsidR="00A06794" w:rsidRPr="0003731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езультаты мониторинга можно считать удовлетворительными, динамика относительно начала года хорошая, детей с ни</w:t>
      </w:r>
      <w:r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зким уровнем на конец года нет.</w:t>
      </w:r>
      <w:r w:rsidR="00A06794" w:rsidRPr="0003731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="00A06794" w:rsidRPr="000373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Сравнительный анализ результатов мониторинга в начале и в конце учебного года показывает</w:t>
      </w:r>
      <w:proofErr w:type="gramEnd"/>
      <w:r w:rsidR="00A06794" w:rsidRPr="000373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рост усвоения детьми программного материала, прослеживается положительная динамика развития ребенка по всем видам деятельности. В основном показатели выполнения примерной основной общеобразовательной программы дошкольного образования 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</w:t>
      </w:r>
    </w:p>
    <w:p w:rsidR="00A06794" w:rsidRPr="0003731B" w:rsidRDefault="00A06794" w:rsidP="00A06794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0373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образовательная деятельность в  группе реализуется на достаточном уровне.</w:t>
      </w:r>
    </w:p>
    <w:p w:rsidR="00A06794" w:rsidRPr="0003731B" w:rsidRDefault="00A06794" w:rsidP="00A06794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0373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Очевиден положительный результат проделанной работы: низкий уровень усвоения программы детьми сведён к минимуму, знания детей прочные. Дошкольники способны применять их в повседневной деятельности.</w:t>
      </w:r>
    </w:p>
    <w:p w:rsidR="00A06794" w:rsidRPr="0003731B" w:rsidRDefault="00A06794" w:rsidP="00A06794">
      <w:pPr>
        <w:rPr>
          <w:rFonts w:ascii="Times New Roman" w:eastAsia="Calibri" w:hAnsi="Times New Roman" w:cs="Times New Roman"/>
          <w:sz w:val="28"/>
          <w:szCs w:val="28"/>
        </w:rPr>
      </w:pPr>
    </w:p>
    <w:p w:rsidR="00A06794" w:rsidRPr="0003731B" w:rsidRDefault="00A06794" w:rsidP="00A06794">
      <w:pPr>
        <w:rPr>
          <w:rFonts w:ascii="Times New Roman" w:eastAsia="Calibri" w:hAnsi="Times New Roman" w:cs="Times New Roman"/>
          <w:sz w:val="28"/>
          <w:szCs w:val="28"/>
        </w:rPr>
      </w:pPr>
    </w:p>
    <w:p w:rsidR="00A06794" w:rsidRPr="0003731B" w:rsidRDefault="00A06794" w:rsidP="00A06794">
      <w:pPr>
        <w:rPr>
          <w:rFonts w:ascii="Times New Roman" w:eastAsia="Calibri" w:hAnsi="Times New Roman" w:cs="Times New Roman"/>
          <w:sz w:val="28"/>
          <w:szCs w:val="28"/>
        </w:rPr>
      </w:pPr>
    </w:p>
    <w:p w:rsidR="00A06794" w:rsidRPr="00A06794" w:rsidRDefault="00A06794" w:rsidP="00A0679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3B07" w:rsidRPr="00A06794" w:rsidRDefault="00243B07">
      <w:pPr>
        <w:rPr>
          <w:rFonts w:ascii="Times New Roman" w:hAnsi="Times New Roman" w:cs="Times New Roman"/>
          <w:sz w:val="28"/>
          <w:szCs w:val="28"/>
        </w:rPr>
      </w:pPr>
    </w:p>
    <w:sectPr w:rsidR="00243B07" w:rsidRPr="00A06794" w:rsidSect="00886C6B">
      <w:pgSz w:w="16838" w:h="11906" w:orient="landscape" w:code="9"/>
      <w:pgMar w:top="426" w:right="253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9C"/>
    <w:rsid w:val="00243B07"/>
    <w:rsid w:val="00A06794"/>
    <w:rsid w:val="00C3049C"/>
    <w:rsid w:val="00DE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0679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0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0679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0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</c:v>
                </c:pt>
                <c:pt idx="1">
                  <c:v>0.85</c:v>
                </c:pt>
                <c:pt idx="2" formatCode="General">
                  <c:v>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0.25</c:v>
                </c:pt>
                <c:pt idx="2">
                  <c:v>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0.1</c:v>
                </c:pt>
                <c:pt idx="2">
                  <c:v>0.85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 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0.15</c:v>
                </c:pt>
                <c:pt idx="1">
                  <c:v>0.8</c:v>
                </c:pt>
                <c:pt idx="2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0.15</c:v>
                </c:pt>
                <c:pt idx="2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0.15</c:v>
                </c:pt>
                <c:pt idx="1">
                  <c:v>0.8</c:v>
                </c:pt>
                <c:pt idx="2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0.15</c:v>
                </c:pt>
                <c:pt idx="2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старший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0.15</c:v>
                </c:pt>
                <c:pt idx="1">
                  <c:v>0.8</c:v>
                </c:pt>
                <c:pt idx="2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 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0.15</c:v>
                </c:pt>
                <c:pt idx="2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0.25</c:v>
                </c:pt>
                <c:pt idx="1">
                  <c:v>0.7</c:v>
                </c:pt>
                <c:pt idx="2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2026-07-27T06:39:00Z</dcterms:created>
  <dcterms:modified xsi:type="dcterms:W3CDTF">2026-07-27T07:05:00Z</dcterms:modified>
</cp:coreProperties>
</file>